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546B" w:rsidRDefault="0004546B" w:rsidP="0004546B">
      <w:r>
        <w:t>ПРОКУРАТУРА ОТВЕЧАЕТ НА ВОПРОС:</w:t>
      </w:r>
    </w:p>
    <w:p w:rsidR="0004546B" w:rsidRDefault="0004546B" w:rsidP="0004546B">
      <w:pPr>
        <w:ind w:firstLine="850"/>
      </w:pPr>
      <w:r>
        <w:t>На какие цели можно направить средства материнского капитала?</w:t>
      </w:r>
    </w:p>
    <w:p w:rsidR="0004546B" w:rsidRDefault="0004546B" w:rsidP="0004546B"/>
    <w:p w:rsidR="0004546B" w:rsidRDefault="0004546B" w:rsidP="0004546B">
      <w:r>
        <w:t>ОТВЕТ:</w:t>
      </w:r>
    </w:p>
    <w:p w:rsidR="0004546B" w:rsidRDefault="0004546B" w:rsidP="0004546B"/>
    <w:p w:rsidR="0004546B" w:rsidRDefault="0004546B" w:rsidP="0004546B">
      <w:pPr>
        <w:ind w:firstLine="850"/>
      </w:pPr>
      <w:r>
        <w:t>Средства материнского капитала можно направить на улучшение жилищных условий, образование детей, ежемесячную выплату на детей до 3 лет, накопительную пенсию, социальную адаптацию детей с инвалидностью.</w:t>
      </w:r>
    </w:p>
    <w:p w:rsidR="0004546B" w:rsidRDefault="0004546B" w:rsidP="0004546B">
      <w:pPr>
        <w:ind w:firstLine="850"/>
      </w:pPr>
      <w:r>
        <w:t>Сразу после рождения ребенка материнский капитал можно использовать на погашение имеющейся ипотеки или первоначальный взнос по кредиту для приобретения жилья дошкольное образование любого ребенка в семье, получение ежемесячной выплаты. В остальных случаях распорядиться средствами можно после того, как ребенку, в связи с рождением которого выдан сертификат, исполнилось три года.</w:t>
      </w:r>
    </w:p>
    <w:p w:rsidR="0004546B" w:rsidRDefault="0004546B" w:rsidP="0004546B">
      <w:pPr>
        <w:ind w:firstLine="850"/>
      </w:pPr>
      <w:r>
        <w:t xml:space="preserve">Подать заявление о распоряжении материнским капиталом можно на </w:t>
      </w:r>
      <w:proofErr w:type="spellStart"/>
      <w:r>
        <w:t>Госуслугах</w:t>
      </w:r>
      <w:proofErr w:type="spellEnd"/>
      <w:r>
        <w:t xml:space="preserve">, в клиентских службах республиканского Отделения </w:t>
      </w:r>
      <w:proofErr w:type="spellStart"/>
      <w:r>
        <w:t>Соцфонда</w:t>
      </w:r>
      <w:proofErr w:type="spellEnd"/>
      <w:r>
        <w:t xml:space="preserve"> или в МФЦ.</w:t>
      </w:r>
    </w:p>
    <w:p w:rsidR="0004546B" w:rsidRDefault="0004546B" w:rsidP="0004546B">
      <w:pPr>
        <w:ind w:firstLine="850"/>
      </w:pPr>
      <w:r>
        <w:t xml:space="preserve">Если после использования материнского капитала на счете остались неиспользованные средства в размере не более 10000 рублей, то семья может получить ее в виде единовременной выплаты. </w:t>
      </w:r>
    </w:p>
    <w:p w:rsidR="009D75F4" w:rsidRDefault="009D75F4">
      <w:bookmarkStart w:id="0" w:name="_GoBack"/>
      <w:bookmarkEnd w:id="0"/>
    </w:p>
    <w:sectPr w:rsidR="009D75F4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FD0"/>
    <w:rsid w:val="0004546B"/>
    <w:rsid w:val="002C0FD0"/>
    <w:rsid w:val="009D7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6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46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2025-11-26T10:49:00Z</dcterms:created>
  <dcterms:modified xsi:type="dcterms:W3CDTF">2025-11-26T10:49:00Z</dcterms:modified>
</cp:coreProperties>
</file>